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FD1505">
        <w:rPr>
          <w:rStyle w:val="s0"/>
        </w:rPr>
        <w:t>18 апреля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>
        <w:rPr>
          <w:rStyle w:val="s0"/>
        </w:rPr>
        <w:t xml:space="preserve">с заявками будет осуществлено </w:t>
      </w:r>
      <w:r w:rsidR="00FD1505">
        <w:rPr>
          <w:rStyle w:val="s0"/>
        </w:rPr>
        <w:t xml:space="preserve">18 апреля </w:t>
      </w:r>
      <w:bookmarkStart w:id="0" w:name="_GoBack"/>
      <w:bookmarkEnd w:id="0"/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г.Усть-Каменогорс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555A07"/>
    <w:rsid w:val="0060104D"/>
    <w:rsid w:val="00843A69"/>
    <w:rsid w:val="00976760"/>
    <w:rsid w:val="00A24A11"/>
    <w:rsid w:val="00B06342"/>
    <w:rsid w:val="00B20F89"/>
    <w:rsid w:val="00C20A10"/>
    <w:rsid w:val="00E92E7F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2018-03-20T08:41:00Z</dcterms:created>
  <dcterms:modified xsi:type="dcterms:W3CDTF">2019-04-11T06:39:00Z</dcterms:modified>
</cp:coreProperties>
</file>